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DAA4" w14:textId="6EB024FD" w:rsidR="00773BC5" w:rsidRPr="00AA4FE3" w:rsidRDefault="00773BC5" w:rsidP="00F638CF">
      <w:pPr>
        <w:jc w:val="both"/>
        <w:rPr>
          <w:rFonts w:ascii="Arial" w:hAnsi="Arial" w:cs="Arial"/>
        </w:rPr>
      </w:pPr>
      <w:r w:rsidRPr="00AA4FE3">
        <w:rPr>
          <w:rFonts w:ascii="Arial" w:hAnsi="Arial" w:cs="Arial"/>
        </w:rPr>
        <w:t>Na podlagi Odloka o predkupni pravici Občine Videm (Uradno glasilo slovenskih občin, št. 8/2006)  in 19</w:t>
      </w:r>
      <w:r w:rsidR="00E87DEB">
        <w:rPr>
          <w:rFonts w:ascii="Arial" w:hAnsi="Arial" w:cs="Arial"/>
        </w:rPr>
        <w:t>9</w:t>
      </w:r>
      <w:r w:rsidRPr="00AA4FE3">
        <w:rPr>
          <w:rFonts w:ascii="Arial" w:hAnsi="Arial" w:cs="Arial"/>
        </w:rPr>
        <w:t>. člena Zakona o urejanju prostora (</w:t>
      </w:r>
      <w:r w:rsidR="00F638CF" w:rsidRPr="00F638CF">
        <w:rPr>
          <w:rFonts w:ascii="Arial" w:hAnsi="Arial" w:cs="Arial"/>
        </w:rPr>
        <w:t xml:space="preserve">Uradni list RS, št. 199/21, 18/23 – ZDU-1O, 78/23 – ZUNPEOVE, 95/23 – ZIUOPZP, 23/24, 109/24 in 25/25 – </w:t>
      </w:r>
      <w:proofErr w:type="spellStart"/>
      <w:r w:rsidR="00F638CF" w:rsidRPr="00F638CF">
        <w:rPr>
          <w:rFonts w:ascii="Arial" w:hAnsi="Arial" w:cs="Arial"/>
        </w:rPr>
        <w:t>odl</w:t>
      </w:r>
      <w:proofErr w:type="spellEnd"/>
      <w:r w:rsidR="00F638CF" w:rsidRPr="00F638CF">
        <w:rPr>
          <w:rFonts w:ascii="Arial" w:hAnsi="Arial" w:cs="Arial"/>
        </w:rPr>
        <w:t>. US</w:t>
      </w:r>
      <w:r w:rsidRPr="00AA4FE3">
        <w:rPr>
          <w:rFonts w:ascii="Arial" w:hAnsi="Arial" w:cs="Arial"/>
        </w:rPr>
        <w:t>) vlagam</w:t>
      </w:r>
    </w:p>
    <w:p w14:paraId="215871A3" w14:textId="77777777" w:rsidR="00773BC5" w:rsidRPr="00AA4FE3" w:rsidRDefault="00773BC5" w:rsidP="00773BC5">
      <w:pPr>
        <w:rPr>
          <w:rFonts w:ascii="Arial" w:hAnsi="Arial" w:cs="Arial"/>
        </w:rPr>
      </w:pPr>
    </w:p>
    <w:p w14:paraId="590C4C8F" w14:textId="77777777" w:rsidR="00773BC5" w:rsidRPr="00AA4FE3" w:rsidRDefault="00773BC5" w:rsidP="00773BC5">
      <w:pPr>
        <w:rPr>
          <w:rFonts w:ascii="Arial" w:hAnsi="Arial" w:cs="Arial"/>
        </w:rPr>
      </w:pPr>
    </w:p>
    <w:p w14:paraId="47E1FBB1" w14:textId="77777777" w:rsidR="00773BC5" w:rsidRPr="00AA4FE3" w:rsidRDefault="00773BC5" w:rsidP="00773BC5">
      <w:pPr>
        <w:jc w:val="center"/>
        <w:rPr>
          <w:rFonts w:ascii="Arial" w:hAnsi="Arial" w:cs="Arial"/>
          <w:b/>
          <w:bCs/>
        </w:rPr>
      </w:pPr>
      <w:r w:rsidRPr="00AA4FE3">
        <w:rPr>
          <w:rFonts w:ascii="Arial" w:hAnsi="Arial" w:cs="Arial"/>
          <w:b/>
          <w:bCs/>
        </w:rPr>
        <w:t>VLOGA ZA IZDAJO POTRDILA, DA OBČINA NE UVELJAVLJA PREDKUPNE PRAVICE</w:t>
      </w:r>
    </w:p>
    <w:p w14:paraId="438184CD" w14:textId="77777777" w:rsidR="00773BC5" w:rsidRPr="00AA4FE3" w:rsidRDefault="00773BC5" w:rsidP="00773BC5">
      <w:pPr>
        <w:rPr>
          <w:rFonts w:ascii="Arial" w:hAnsi="Arial" w:cs="Arial"/>
        </w:rPr>
      </w:pPr>
    </w:p>
    <w:p w14:paraId="5AD07B98" w14:textId="77777777" w:rsidR="00773BC5" w:rsidRPr="00AA4FE3" w:rsidRDefault="00773BC5" w:rsidP="00773BC5">
      <w:pPr>
        <w:rPr>
          <w:rFonts w:ascii="Arial" w:hAnsi="Arial" w:cs="Arial"/>
        </w:rPr>
      </w:pPr>
    </w:p>
    <w:p w14:paraId="0B226F3B" w14:textId="77777777" w:rsidR="00773BC5" w:rsidRPr="00AA4FE3" w:rsidRDefault="00773BC5" w:rsidP="00773BC5">
      <w:pPr>
        <w:rPr>
          <w:rFonts w:ascii="Arial" w:hAnsi="Arial" w:cs="Arial"/>
        </w:rPr>
      </w:pPr>
      <w:r w:rsidRPr="00AA4FE3">
        <w:rPr>
          <w:rFonts w:ascii="Arial" w:hAnsi="Arial" w:cs="Arial"/>
        </w:rPr>
        <w:t>PODATKI O VLAGATELJU</w:t>
      </w:r>
    </w:p>
    <w:p w14:paraId="4311EB52" w14:textId="77777777" w:rsidR="00773BC5" w:rsidRPr="00AA4FE3" w:rsidRDefault="00773BC5" w:rsidP="00773BC5">
      <w:pPr>
        <w:rPr>
          <w:rFonts w:ascii="Arial" w:hAnsi="Arial" w:cs="Arial"/>
        </w:rPr>
      </w:pPr>
    </w:p>
    <w:p w14:paraId="217D8E2B" w14:textId="77777777" w:rsidR="00773BC5" w:rsidRPr="00AA4FE3" w:rsidRDefault="00773BC5" w:rsidP="00773BC5">
      <w:pPr>
        <w:rPr>
          <w:rFonts w:ascii="Arial" w:hAnsi="Arial" w:cs="Arial"/>
        </w:rPr>
      </w:pPr>
      <w:r w:rsidRPr="00AA4FE3">
        <w:rPr>
          <w:rFonts w:ascii="Arial" w:hAnsi="Arial" w:cs="Arial"/>
        </w:rPr>
        <w:t>Ime in priimek/ Podjetje: _____________________________________________________</w:t>
      </w:r>
    </w:p>
    <w:p w14:paraId="68C3D83E" w14:textId="77777777" w:rsidR="00773BC5" w:rsidRPr="00AA4FE3" w:rsidRDefault="00773BC5" w:rsidP="00773BC5">
      <w:pPr>
        <w:rPr>
          <w:rFonts w:ascii="Arial" w:hAnsi="Arial" w:cs="Arial"/>
        </w:rPr>
      </w:pPr>
    </w:p>
    <w:p w14:paraId="3C4BAD72" w14:textId="77777777" w:rsidR="00773BC5" w:rsidRPr="00AA4FE3" w:rsidRDefault="00773BC5" w:rsidP="00773BC5">
      <w:pPr>
        <w:rPr>
          <w:rFonts w:ascii="Arial" w:hAnsi="Arial" w:cs="Arial"/>
        </w:rPr>
      </w:pPr>
      <w:r w:rsidRPr="00AA4FE3">
        <w:rPr>
          <w:rFonts w:ascii="Arial" w:hAnsi="Arial" w:cs="Arial"/>
        </w:rPr>
        <w:t>Polni naslov:_______________________________________________________________</w:t>
      </w:r>
    </w:p>
    <w:p w14:paraId="3E49CFF9" w14:textId="77777777" w:rsidR="00773BC5" w:rsidRPr="00AA4FE3" w:rsidRDefault="00773BC5" w:rsidP="00773BC5">
      <w:pPr>
        <w:rPr>
          <w:rFonts w:ascii="Arial" w:hAnsi="Arial" w:cs="Arial"/>
        </w:rPr>
      </w:pPr>
    </w:p>
    <w:p w14:paraId="30BC49F7" w14:textId="77777777" w:rsidR="00773BC5" w:rsidRPr="00AA4FE3" w:rsidRDefault="00773BC5" w:rsidP="00773BC5">
      <w:pPr>
        <w:rPr>
          <w:rFonts w:ascii="Arial" w:hAnsi="Arial" w:cs="Arial"/>
        </w:rPr>
      </w:pPr>
      <w:r w:rsidRPr="00AA4FE3">
        <w:rPr>
          <w:rFonts w:ascii="Arial" w:hAnsi="Arial" w:cs="Arial"/>
        </w:rPr>
        <w:t>Telefon:__________________________</w:t>
      </w:r>
    </w:p>
    <w:p w14:paraId="426E5FA6" w14:textId="77777777" w:rsidR="00773BC5" w:rsidRPr="00AA4FE3" w:rsidRDefault="00773BC5" w:rsidP="00773BC5">
      <w:pPr>
        <w:rPr>
          <w:rFonts w:ascii="Arial" w:hAnsi="Arial" w:cs="Arial"/>
        </w:rPr>
      </w:pPr>
    </w:p>
    <w:p w14:paraId="1F5831C2" w14:textId="18059301" w:rsidR="00773BC5" w:rsidRPr="00AA4FE3" w:rsidRDefault="000E0B4E" w:rsidP="00773BC5">
      <w:pPr>
        <w:rPr>
          <w:rFonts w:ascii="Arial" w:hAnsi="Arial" w:cs="Arial"/>
        </w:rPr>
      </w:pPr>
      <w:r>
        <w:rPr>
          <w:rFonts w:ascii="Arial" w:hAnsi="Arial" w:cs="Arial"/>
        </w:rPr>
        <w:t>Elektronski naslov</w:t>
      </w:r>
      <w:r w:rsidR="00773BC5" w:rsidRPr="00AA4FE3">
        <w:rPr>
          <w:rFonts w:ascii="Arial" w:hAnsi="Arial" w:cs="Arial"/>
        </w:rPr>
        <w:t>: __________________________</w:t>
      </w:r>
    </w:p>
    <w:p w14:paraId="157999C6" w14:textId="77777777" w:rsidR="00773BC5" w:rsidRPr="00AA4FE3" w:rsidRDefault="00773BC5" w:rsidP="00773BC5">
      <w:pPr>
        <w:rPr>
          <w:rFonts w:ascii="Arial" w:hAnsi="Arial" w:cs="Arial"/>
        </w:rPr>
      </w:pPr>
    </w:p>
    <w:p w14:paraId="750D008A" w14:textId="77777777" w:rsidR="00773BC5" w:rsidRPr="00AA4FE3" w:rsidRDefault="00773BC5" w:rsidP="00773BC5">
      <w:pPr>
        <w:rPr>
          <w:rFonts w:ascii="Arial" w:hAnsi="Arial" w:cs="Arial"/>
        </w:rPr>
      </w:pPr>
    </w:p>
    <w:p w14:paraId="0EDAB681" w14:textId="77777777" w:rsidR="00773BC5" w:rsidRPr="00AA4FE3" w:rsidRDefault="00773BC5" w:rsidP="00773BC5">
      <w:pPr>
        <w:rPr>
          <w:rFonts w:ascii="Arial" w:hAnsi="Arial" w:cs="Arial"/>
          <w:b/>
          <w:bCs/>
        </w:rPr>
      </w:pPr>
      <w:r w:rsidRPr="00AA4FE3">
        <w:rPr>
          <w:rFonts w:ascii="Arial" w:hAnsi="Arial" w:cs="Arial"/>
          <w:b/>
          <w:bCs/>
        </w:rPr>
        <w:t xml:space="preserve">Prosim za izdajo potrdila, da občina ne uveljavlja predkupne pravice za naslednje: </w:t>
      </w:r>
    </w:p>
    <w:p w14:paraId="77983CD0" w14:textId="77777777" w:rsidR="00773BC5" w:rsidRPr="00AA4FE3" w:rsidRDefault="00773BC5" w:rsidP="00773BC5">
      <w:pPr>
        <w:rPr>
          <w:rFonts w:ascii="Arial" w:hAnsi="Arial" w:cs="Arial"/>
          <w:b/>
          <w:bCs/>
        </w:rPr>
      </w:pPr>
    </w:p>
    <w:p w14:paraId="2662027B" w14:textId="77777777" w:rsidR="00773BC5" w:rsidRPr="00AA4FE3" w:rsidRDefault="00773BC5" w:rsidP="00773BC5">
      <w:pPr>
        <w:rPr>
          <w:rFonts w:ascii="Arial" w:hAnsi="Arial" w:cs="Arial"/>
        </w:rPr>
      </w:pPr>
      <w:r w:rsidRPr="00AA4FE3">
        <w:rPr>
          <w:rFonts w:ascii="Arial" w:hAnsi="Arial" w:cs="Arial"/>
        </w:rPr>
        <w:t>Parcelne številke: __________________________________________________________</w:t>
      </w:r>
    </w:p>
    <w:p w14:paraId="1905F989" w14:textId="77777777" w:rsidR="00773BC5" w:rsidRPr="00AA4FE3" w:rsidRDefault="00773BC5" w:rsidP="00773BC5">
      <w:pPr>
        <w:rPr>
          <w:rFonts w:ascii="Arial" w:hAnsi="Arial" w:cs="Arial"/>
        </w:rPr>
      </w:pPr>
    </w:p>
    <w:p w14:paraId="1542AFE0" w14:textId="77777777" w:rsidR="00773BC5" w:rsidRPr="00AA4FE3" w:rsidRDefault="00773BC5" w:rsidP="00773BC5">
      <w:pPr>
        <w:rPr>
          <w:rFonts w:ascii="Arial" w:hAnsi="Arial" w:cs="Arial"/>
        </w:rPr>
      </w:pPr>
      <w:r w:rsidRPr="00AA4FE3">
        <w:rPr>
          <w:rFonts w:ascii="Arial" w:hAnsi="Arial" w:cs="Arial"/>
        </w:rPr>
        <w:t>Katastrska občina: __________________________________________________________</w:t>
      </w:r>
    </w:p>
    <w:p w14:paraId="3A61D335" w14:textId="77777777" w:rsidR="00773BC5" w:rsidRPr="00AA4FE3" w:rsidRDefault="00773BC5" w:rsidP="00773BC5">
      <w:pPr>
        <w:rPr>
          <w:rFonts w:ascii="Arial" w:hAnsi="Arial" w:cs="Arial"/>
        </w:rPr>
      </w:pPr>
    </w:p>
    <w:p w14:paraId="55F05FE2" w14:textId="77777777" w:rsidR="00773BC5" w:rsidRPr="00AA4FE3" w:rsidRDefault="00773BC5" w:rsidP="00773BC5">
      <w:pPr>
        <w:rPr>
          <w:rFonts w:ascii="Arial" w:hAnsi="Arial" w:cs="Arial"/>
        </w:rPr>
      </w:pPr>
      <w:r w:rsidRPr="00AA4FE3">
        <w:rPr>
          <w:rFonts w:ascii="Arial" w:hAnsi="Arial" w:cs="Arial"/>
        </w:rPr>
        <w:t>Zaradi (promet z nepremičninami): _____________________________________________</w:t>
      </w:r>
    </w:p>
    <w:p w14:paraId="019B53D2" w14:textId="77777777" w:rsidR="00773BC5" w:rsidRPr="00AA4FE3" w:rsidRDefault="00773BC5" w:rsidP="00773BC5">
      <w:pPr>
        <w:rPr>
          <w:rFonts w:ascii="Arial" w:hAnsi="Arial" w:cs="Arial"/>
        </w:rPr>
      </w:pPr>
    </w:p>
    <w:p w14:paraId="3EEB5649" w14:textId="77777777" w:rsidR="00773BC5" w:rsidRPr="00AA4FE3" w:rsidRDefault="00773BC5" w:rsidP="00773BC5">
      <w:pPr>
        <w:rPr>
          <w:rFonts w:ascii="Arial" w:hAnsi="Arial" w:cs="Arial"/>
        </w:rPr>
      </w:pPr>
      <w:r w:rsidRPr="00AA4FE3">
        <w:rPr>
          <w:rFonts w:ascii="Arial" w:hAnsi="Arial" w:cs="Arial"/>
        </w:rPr>
        <w:t>Vrednost nepremičnine: _______________________________ EUR</w:t>
      </w:r>
    </w:p>
    <w:p w14:paraId="655A14CC" w14:textId="77777777" w:rsidR="00773BC5" w:rsidRPr="00AA4FE3" w:rsidRDefault="00773BC5" w:rsidP="00773BC5">
      <w:pPr>
        <w:rPr>
          <w:rFonts w:ascii="Arial" w:hAnsi="Arial" w:cs="Arial"/>
        </w:rPr>
      </w:pPr>
    </w:p>
    <w:p w14:paraId="4BDCB917" w14:textId="77777777" w:rsidR="00773BC5" w:rsidRPr="00AA4FE3" w:rsidRDefault="00773BC5" w:rsidP="00773BC5">
      <w:pPr>
        <w:rPr>
          <w:rFonts w:ascii="Arial" w:hAnsi="Arial" w:cs="Arial"/>
        </w:rPr>
      </w:pPr>
    </w:p>
    <w:p w14:paraId="6DB57F2B" w14:textId="77777777" w:rsidR="00773BC5" w:rsidRPr="00AA4FE3" w:rsidRDefault="00773BC5" w:rsidP="00773BC5">
      <w:pPr>
        <w:rPr>
          <w:rFonts w:ascii="Arial" w:hAnsi="Arial" w:cs="Arial"/>
        </w:rPr>
      </w:pPr>
      <w:r w:rsidRPr="00AA4FE3">
        <w:rPr>
          <w:rFonts w:ascii="Arial" w:hAnsi="Arial" w:cs="Arial"/>
        </w:rPr>
        <w:tab/>
      </w:r>
      <w:r w:rsidRPr="00AA4FE3">
        <w:rPr>
          <w:rFonts w:ascii="Arial" w:hAnsi="Arial" w:cs="Arial"/>
        </w:rPr>
        <w:tab/>
      </w:r>
      <w:r w:rsidRPr="00AA4FE3">
        <w:rPr>
          <w:rFonts w:ascii="Arial" w:hAnsi="Arial" w:cs="Arial"/>
        </w:rPr>
        <w:tab/>
      </w:r>
      <w:r w:rsidRPr="00AA4FE3">
        <w:rPr>
          <w:rFonts w:ascii="Arial" w:hAnsi="Arial" w:cs="Arial"/>
        </w:rPr>
        <w:tab/>
      </w:r>
      <w:r w:rsidRPr="00AA4FE3">
        <w:rPr>
          <w:rFonts w:ascii="Arial" w:hAnsi="Arial" w:cs="Arial"/>
        </w:rPr>
        <w:tab/>
      </w:r>
      <w:r w:rsidRPr="00AA4FE3">
        <w:rPr>
          <w:rFonts w:ascii="Arial" w:hAnsi="Arial" w:cs="Arial"/>
        </w:rPr>
        <w:tab/>
        <w:t xml:space="preserve">           </w:t>
      </w:r>
    </w:p>
    <w:p w14:paraId="66DC9053" w14:textId="77777777" w:rsidR="00773BC5" w:rsidRPr="00AA4FE3" w:rsidRDefault="00773BC5" w:rsidP="00773BC5">
      <w:pPr>
        <w:rPr>
          <w:rFonts w:ascii="Arial" w:hAnsi="Arial" w:cs="Arial"/>
        </w:rPr>
      </w:pPr>
      <w:r w:rsidRPr="00AA4FE3">
        <w:rPr>
          <w:rFonts w:ascii="Arial" w:hAnsi="Arial" w:cs="Arial"/>
        </w:rPr>
        <w:t>Datum:__________________</w:t>
      </w:r>
      <w:r w:rsidRPr="00AA4FE3">
        <w:rPr>
          <w:rFonts w:ascii="Arial" w:hAnsi="Arial" w:cs="Arial"/>
        </w:rPr>
        <w:tab/>
      </w:r>
      <w:r w:rsidRPr="00AA4FE3">
        <w:rPr>
          <w:rFonts w:ascii="Arial" w:hAnsi="Arial" w:cs="Arial"/>
        </w:rPr>
        <w:tab/>
        <w:t xml:space="preserve">                podpis  ______________________</w:t>
      </w:r>
    </w:p>
    <w:p w14:paraId="3699BC29" w14:textId="77777777" w:rsidR="00773BC5" w:rsidRPr="00AA4FE3" w:rsidRDefault="00773BC5" w:rsidP="00773BC5">
      <w:pPr>
        <w:rPr>
          <w:rFonts w:ascii="Arial" w:hAnsi="Arial" w:cs="Arial"/>
        </w:rPr>
      </w:pPr>
    </w:p>
    <w:p w14:paraId="42D43BF9" w14:textId="77777777" w:rsidR="00773BC5" w:rsidRPr="00AA4FE3" w:rsidRDefault="00773BC5" w:rsidP="00773BC5">
      <w:pPr>
        <w:rPr>
          <w:rFonts w:ascii="Arial" w:hAnsi="Arial" w:cs="Arial"/>
        </w:rPr>
      </w:pPr>
    </w:p>
    <w:p w14:paraId="630D9972" w14:textId="77777777" w:rsidR="00773BC5" w:rsidRPr="00AA4FE3" w:rsidRDefault="00773BC5" w:rsidP="00773BC5">
      <w:pPr>
        <w:rPr>
          <w:rFonts w:ascii="Arial" w:hAnsi="Arial" w:cs="Arial"/>
          <w:b/>
          <w:bCs/>
        </w:rPr>
      </w:pPr>
      <w:r w:rsidRPr="00AA4FE3">
        <w:rPr>
          <w:rFonts w:ascii="Arial" w:hAnsi="Arial" w:cs="Arial"/>
          <w:b/>
          <w:bCs/>
        </w:rPr>
        <w:t xml:space="preserve">Priloge: </w:t>
      </w:r>
    </w:p>
    <w:p w14:paraId="1BC48A06" w14:textId="77777777" w:rsidR="00773BC5" w:rsidRPr="00AA4FE3" w:rsidRDefault="00773BC5" w:rsidP="00773BC5">
      <w:pPr>
        <w:rPr>
          <w:rFonts w:ascii="Arial" w:hAnsi="Arial" w:cs="Arial"/>
        </w:rPr>
      </w:pPr>
      <w:r w:rsidRPr="00AA4FE3">
        <w:rPr>
          <w:rFonts w:ascii="Arial" w:hAnsi="Arial" w:cs="Arial"/>
        </w:rPr>
        <w:t>-</w:t>
      </w:r>
      <w:r w:rsidRPr="00AA4FE3">
        <w:rPr>
          <w:rFonts w:ascii="Arial" w:hAnsi="Arial" w:cs="Arial"/>
        </w:rPr>
        <w:tab/>
        <w:t>Lokacijska informacija</w:t>
      </w:r>
    </w:p>
    <w:p w14:paraId="5DEFD953" w14:textId="77777777" w:rsidR="00773BC5" w:rsidRPr="00AA4FE3" w:rsidRDefault="00773BC5" w:rsidP="00773BC5">
      <w:pPr>
        <w:rPr>
          <w:rFonts w:ascii="Arial" w:hAnsi="Arial" w:cs="Arial"/>
        </w:rPr>
      </w:pPr>
      <w:r w:rsidRPr="00AA4FE3">
        <w:rPr>
          <w:rFonts w:ascii="Arial" w:hAnsi="Arial" w:cs="Arial"/>
        </w:rPr>
        <w:tab/>
        <w:t xml:space="preserve"> </w:t>
      </w:r>
    </w:p>
    <w:p w14:paraId="55713A7D" w14:textId="0497119F" w:rsidR="00773BC5" w:rsidRDefault="00773BC5" w:rsidP="00773BC5">
      <w:pPr>
        <w:rPr>
          <w:rFonts w:ascii="Arial" w:hAnsi="Arial" w:cs="Arial"/>
        </w:rPr>
      </w:pPr>
      <w:r w:rsidRPr="00AA4FE3">
        <w:rPr>
          <w:rFonts w:ascii="Arial" w:hAnsi="Arial" w:cs="Arial"/>
        </w:rPr>
        <w:t>Upravna taksa se za potrdila v skladu z Zakonom o upravnih taksah (</w:t>
      </w:r>
      <w:r w:rsidR="001271EF" w:rsidRPr="001271EF">
        <w:rPr>
          <w:rFonts w:ascii="Arial" w:hAnsi="Arial" w:cs="Arial"/>
        </w:rPr>
        <w:t xml:space="preserve">(Uradni list RS, št. 106/10 – uradno prečiščeno besedilo, 14/15 – ZUUJFO, 84/15 – ZZelP-J, 32/16, 30/18 – </w:t>
      </w:r>
      <w:proofErr w:type="spellStart"/>
      <w:r w:rsidR="001271EF" w:rsidRPr="001271EF">
        <w:rPr>
          <w:rFonts w:ascii="Arial" w:hAnsi="Arial" w:cs="Arial"/>
        </w:rPr>
        <w:t>ZKZaš</w:t>
      </w:r>
      <w:proofErr w:type="spellEnd"/>
      <w:r w:rsidR="001271EF" w:rsidRPr="001271EF">
        <w:rPr>
          <w:rFonts w:ascii="Arial" w:hAnsi="Arial" w:cs="Arial"/>
        </w:rPr>
        <w:t>, 189/20 – ZFRO in 44/25 – ZDOsk-1B</w:t>
      </w:r>
      <w:r w:rsidRPr="00AA4FE3">
        <w:rPr>
          <w:rFonts w:ascii="Arial" w:hAnsi="Arial" w:cs="Arial"/>
        </w:rPr>
        <w:t>) ne plača.</w:t>
      </w:r>
    </w:p>
    <w:p w14:paraId="61A49D8A" w14:textId="033CA3EF" w:rsidR="00D0745A" w:rsidRDefault="00D0745A" w:rsidP="00773BC5">
      <w:pPr>
        <w:rPr>
          <w:rFonts w:ascii="Arial" w:hAnsi="Arial" w:cs="Arial"/>
        </w:rPr>
      </w:pPr>
    </w:p>
    <w:p w14:paraId="4869B169" w14:textId="19C7DBB8" w:rsidR="00D0745A" w:rsidRDefault="00D0745A" w:rsidP="00773BC5">
      <w:pPr>
        <w:rPr>
          <w:rFonts w:ascii="Arial" w:hAnsi="Arial" w:cs="Arial"/>
        </w:rPr>
      </w:pPr>
    </w:p>
    <w:p w14:paraId="2344F2C5" w14:textId="272229A3" w:rsidR="00D0745A" w:rsidRDefault="00D0745A" w:rsidP="00773BC5">
      <w:pPr>
        <w:rPr>
          <w:rFonts w:ascii="Arial" w:hAnsi="Arial" w:cs="Arial"/>
        </w:rPr>
      </w:pPr>
    </w:p>
    <w:p w14:paraId="75572512" w14:textId="77777777" w:rsidR="000E0B4E" w:rsidRDefault="000E0B4E" w:rsidP="00D0745A">
      <w:pPr>
        <w:rPr>
          <w:rFonts w:asciiTheme="majorHAnsi" w:hAnsiTheme="majorHAnsi" w:cstheme="majorHAnsi"/>
          <w:b/>
          <w:sz w:val="20"/>
          <w:szCs w:val="20"/>
        </w:rPr>
      </w:pPr>
    </w:p>
    <w:p w14:paraId="07EA95E5" w14:textId="285F9155" w:rsidR="00D0745A" w:rsidRDefault="00D0745A" w:rsidP="00D0745A">
      <w:pPr>
        <w:rPr>
          <w:rFonts w:asciiTheme="majorHAnsi" w:hAnsiTheme="majorHAnsi" w:cstheme="majorHAnsi"/>
          <w:b/>
          <w:sz w:val="20"/>
          <w:szCs w:val="20"/>
        </w:rPr>
      </w:pPr>
      <w:r w:rsidRPr="000E0B4E">
        <w:rPr>
          <w:rFonts w:asciiTheme="majorHAnsi" w:hAnsiTheme="majorHAnsi" w:cstheme="majorHAnsi"/>
          <w:b/>
          <w:sz w:val="20"/>
          <w:szCs w:val="20"/>
        </w:rPr>
        <w:lastRenderedPageBreak/>
        <w:t>Obvestilo o obdelavi osebnih podatkov:</w:t>
      </w:r>
    </w:p>
    <w:p w14:paraId="54206323" w14:textId="77777777" w:rsidR="000E0B4E" w:rsidRPr="000E0B4E" w:rsidRDefault="000E0B4E" w:rsidP="00D0745A">
      <w:pPr>
        <w:rPr>
          <w:rFonts w:asciiTheme="majorHAnsi" w:hAnsiTheme="majorHAnsi" w:cstheme="majorHAnsi"/>
          <w:b/>
          <w:sz w:val="20"/>
          <w:szCs w:val="20"/>
        </w:rPr>
      </w:pPr>
    </w:p>
    <w:p w14:paraId="4D8514A8" w14:textId="6D717B91" w:rsidR="00D0745A" w:rsidRPr="000E0B4E" w:rsidRDefault="00D0745A" w:rsidP="00403E53">
      <w:pPr>
        <w:jc w:val="both"/>
        <w:rPr>
          <w:rFonts w:asciiTheme="majorHAnsi" w:hAnsiTheme="majorHAnsi" w:cstheme="majorHAnsi"/>
          <w:sz w:val="20"/>
          <w:szCs w:val="20"/>
        </w:rPr>
      </w:pPr>
      <w:r w:rsidRPr="000E0B4E">
        <w:rPr>
          <w:rFonts w:asciiTheme="majorHAnsi" w:hAnsiTheme="majorHAnsi" w:cstheme="majorHAnsi"/>
          <w:sz w:val="20"/>
          <w:szCs w:val="20"/>
        </w:rPr>
        <w:t xml:space="preserve">Upravljavec osebnih podatkov je Občina </w:t>
      </w:r>
      <w:r w:rsidR="00FE1833" w:rsidRPr="000E0B4E">
        <w:rPr>
          <w:rFonts w:asciiTheme="majorHAnsi" w:hAnsiTheme="majorHAnsi" w:cstheme="majorHAnsi"/>
          <w:sz w:val="20"/>
          <w:szCs w:val="20"/>
        </w:rPr>
        <w:t>Videm</w:t>
      </w:r>
      <w:r w:rsidRPr="000E0B4E">
        <w:rPr>
          <w:rFonts w:asciiTheme="majorHAnsi" w:hAnsiTheme="majorHAnsi" w:cstheme="majorHAnsi"/>
          <w:sz w:val="20"/>
          <w:szCs w:val="20"/>
        </w:rPr>
        <w:t xml:space="preserve">, </w:t>
      </w:r>
      <w:r w:rsidR="00FE1833" w:rsidRPr="000E0B4E">
        <w:rPr>
          <w:rFonts w:asciiTheme="majorHAnsi" w:hAnsiTheme="majorHAnsi" w:cstheme="majorHAnsi"/>
          <w:sz w:val="20"/>
          <w:szCs w:val="20"/>
        </w:rPr>
        <w:t>Videm pri Ptuju 54</w:t>
      </w:r>
      <w:r w:rsidRPr="000E0B4E">
        <w:rPr>
          <w:rFonts w:asciiTheme="majorHAnsi" w:hAnsiTheme="majorHAnsi" w:cstheme="majorHAnsi"/>
          <w:sz w:val="20"/>
          <w:szCs w:val="20"/>
        </w:rPr>
        <w:t>, 22</w:t>
      </w:r>
      <w:r w:rsidR="00FE1833" w:rsidRPr="000E0B4E">
        <w:rPr>
          <w:rFonts w:asciiTheme="majorHAnsi" w:hAnsiTheme="majorHAnsi" w:cstheme="majorHAnsi"/>
          <w:sz w:val="20"/>
          <w:szCs w:val="20"/>
        </w:rPr>
        <w:t>84</w:t>
      </w:r>
      <w:r w:rsidRPr="000E0B4E">
        <w:rPr>
          <w:rFonts w:asciiTheme="majorHAnsi" w:hAnsiTheme="majorHAnsi" w:cstheme="majorHAnsi"/>
          <w:sz w:val="20"/>
          <w:szCs w:val="20"/>
        </w:rPr>
        <w:t xml:space="preserve"> </w:t>
      </w:r>
      <w:r w:rsidR="00FE1833" w:rsidRPr="000E0B4E">
        <w:rPr>
          <w:rFonts w:asciiTheme="majorHAnsi" w:hAnsiTheme="majorHAnsi" w:cstheme="majorHAnsi"/>
          <w:sz w:val="20"/>
          <w:szCs w:val="20"/>
        </w:rPr>
        <w:t>Videm pri Ptuju</w:t>
      </w:r>
      <w:r w:rsidRPr="000E0B4E">
        <w:rPr>
          <w:rFonts w:asciiTheme="majorHAnsi" w:hAnsiTheme="majorHAnsi" w:cstheme="majorHAnsi"/>
          <w:sz w:val="20"/>
          <w:szCs w:val="20"/>
        </w:rPr>
        <w:t xml:space="preserve">, pri kateri se vloži vloga za izdajo potrdila (ne) uveljavljanja predkupne pravice. Upravljavec obdeluje podatke potrebne za izdajo potrdila na podlagi </w:t>
      </w:r>
      <w:bookmarkStart w:id="0" w:name="_Hlk179185225"/>
      <w:r w:rsidRPr="000E0B4E">
        <w:rPr>
          <w:rFonts w:asciiTheme="majorHAnsi" w:hAnsiTheme="majorHAnsi" w:cstheme="majorHAnsi"/>
          <w:sz w:val="20"/>
          <w:szCs w:val="20"/>
        </w:rPr>
        <w:t>Zakona o urejanju prostora (</w:t>
      </w:r>
      <w:r w:rsidR="00403E53" w:rsidRPr="00403E53">
        <w:rPr>
          <w:rFonts w:asciiTheme="majorHAnsi" w:hAnsiTheme="majorHAnsi" w:cstheme="majorHAnsi"/>
          <w:sz w:val="20"/>
          <w:szCs w:val="20"/>
        </w:rPr>
        <w:t xml:space="preserve">Uradni list RS, št. 199/21, 18/23 – ZDU-1O, 78/23 – ZUNPEOVE, 95/23 – ZIUOPZP, 23/24, 109/24 in 25/25 – </w:t>
      </w:r>
      <w:proofErr w:type="spellStart"/>
      <w:r w:rsidR="00403E53" w:rsidRPr="00403E53">
        <w:rPr>
          <w:rFonts w:asciiTheme="majorHAnsi" w:hAnsiTheme="majorHAnsi" w:cstheme="majorHAnsi"/>
          <w:sz w:val="20"/>
          <w:szCs w:val="20"/>
        </w:rPr>
        <w:t>odl</w:t>
      </w:r>
      <w:proofErr w:type="spellEnd"/>
      <w:r w:rsidR="00403E53" w:rsidRPr="00403E53">
        <w:rPr>
          <w:rFonts w:asciiTheme="majorHAnsi" w:hAnsiTheme="majorHAnsi" w:cstheme="majorHAnsi"/>
          <w:sz w:val="20"/>
          <w:szCs w:val="20"/>
        </w:rPr>
        <w:t>. US</w:t>
      </w:r>
      <w:r w:rsidRPr="000E0B4E">
        <w:rPr>
          <w:rFonts w:asciiTheme="majorHAnsi" w:hAnsiTheme="majorHAnsi" w:cstheme="majorHAnsi"/>
          <w:sz w:val="20"/>
          <w:szCs w:val="20"/>
        </w:rPr>
        <w:t xml:space="preserve">) ter Odloka o predkupni pravici </w:t>
      </w:r>
      <w:r w:rsidR="00FE1833" w:rsidRPr="000E0B4E">
        <w:rPr>
          <w:rFonts w:asciiTheme="majorHAnsi" w:hAnsiTheme="majorHAnsi" w:cstheme="majorHAnsi"/>
          <w:sz w:val="20"/>
          <w:szCs w:val="20"/>
        </w:rPr>
        <w:t>O</w:t>
      </w:r>
      <w:r w:rsidRPr="000E0B4E">
        <w:rPr>
          <w:rFonts w:asciiTheme="majorHAnsi" w:hAnsiTheme="majorHAnsi" w:cstheme="majorHAnsi"/>
          <w:sz w:val="20"/>
          <w:szCs w:val="20"/>
        </w:rPr>
        <w:t xml:space="preserve">bčine </w:t>
      </w:r>
      <w:r w:rsidR="00FE1833" w:rsidRPr="000E0B4E">
        <w:rPr>
          <w:rFonts w:asciiTheme="majorHAnsi" w:hAnsiTheme="majorHAnsi" w:cstheme="majorHAnsi"/>
          <w:sz w:val="20"/>
          <w:szCs w:val="20"/>
        </w:rPr>
        <w:t>Videm</w:t>
      </w:r>
      <w:bookmarkEnd w:id="0"/>
      <w:r w:rsidRPr="000E0B4E">
        <w:rPr>
          <w:rFonts w:asciiTheme="majorHAnsi" w:hAnsiTheme="majorHAnsi" w:cstheme="majorHAnsi"/>
          <w:sz w:val="20"/>
          <w:szCs w:val="20"/>
        </w:rPr>
        <w:t xml:space="preserve"> (</w:t>
      </w:r>
      <w:r w:rsidR="00FE1833" w:rsidRPr="000E0B4E">
        <w:rPr>
          <w:rFonts w:asciiTheme="majorHAnsi" w:hAnsiTheme="majorHAnsi" w:cstheme="majorHAnsi"/>
          <w:sz w:val="20"/>
          <w:szCs w:val="20"/>
        </w:rPr>
        <w:t>Uradno glasilo slovenskih občin, št. 8/2006</w:t>
      </w:r>
      <w:r w:rsidRPr="000E0B4E">
        <w:rPr>
          <w:rFonts w:asciiTheme="majorHAnsi" w:hAnsiTheme="majorHAnsi" w:cstheme="majorHAnsi"/>
          <w:sz w:val="20"/>
          <w:szCs w:val="20"/>
        </w:rPr>
        <w:t>).</w:t>
      </w:r>
    </w:p>
    <w:p w14:paraId="05766027" w14:textId="77777777" w:rsidR="00D0745A" w:rsidRPr="000E0B4E" w:rsidRDefault="00D0745A" w:rsidP="00403E53">
      <w:pPr>
        <w:jc w:val="both"/>
        <w:rPr>
          <w:rFonts w:asciiTheme="majorHAnsi" w:hAnsiTheme="majorHAnsi" w:cstheme="majorHAnsi"/>
          <w:sz w:val="20"/>
          <w:szCs w:val="20"/>
        </w:rPr>
      </w:pPr>
      <w:r w:rsidRPr="000E0B4E">
        <w:rPr>
          <w:rFonts w:asciiTheme="majorHAnsi" w:hAnsiTheme="majorHAnsi" w:cstheme="majorHAnsi"/>
          <w:sz w:val="20"/>
          <w:szCs w:val="20"/>
        </w:rPr>
        <w:t xml:space="preserve"> </w:t>
      </w:r>
    </w:p>
    <w:p w14:paraId="295379F5" w14:textId="7FBA27AB" w:rsidR="00D0745A" w:rsidRPr="000E0B4E" w:rsidRDefault="00D0745A" w:rsidP="00403E53">
      <w:pPr>
        <w:jc w:val="both"/>
        <w:rPr>
          <w:rFonts w:asciiTheme="majorHAnsi" w:hAnsiTheme="majorHAnsi" w:cstheme="majorHAnsi"/>
          <w:sz w:val="20"/>
          <w:szCs w:val="20"/>
        </w:rPr>
      </w:pPr>
      <w:r w:rsidRPr="000E0B4E">
        <w:rPr>
          <w:rFonts w:asciiTheme="majorHAnsi" w:hAnsiTheme="majorHAnsi" w:cstheme="majorHAnsi"/>
          <w:sz w:val="20"/>
          <w:szCs w:val="20"/>
        </w:rPr>
        <w:t xml:space="preserve">Potrdilo o (ne) uveljavljanju predkupne pravice izda Občina </w:t>
      </w:r>
      <w:r w:rsidR="008C5A36">
        <w:rPr>
          <w:rFonts w:asciiTheme="majorHAnsi" w:hAnsiTheme="majorHAnsi" w:cstheme="majorHAnsi"/>
          <w:sz w:val="20"/>
          <w:szCs w:val="20"/>
        </w:rPr>
        <w:t>Videm</w:t>
      </w:r>
      <w:r w:rsidRPr="000E0B4E">
        <w:rPr>
          <w:rFonts w:asciiTheme="majorHAnsi" w:hAnsiTheme="majorHAnsi" w:cstheme="majorHAnsi"/>
          <w:sz w:val="20"/>
          <w:szCs w:val="20"/>
        </w:rPr>
        <w:t xml:space="preserve"> na podlagi vloge posameznika. Posameznik poda vlogo na podlagi  199. člena Zakona o urejanju prostora ter Odloka o predkupni pravici občine Juršinci. Občina obdeluje osebne podatke zaradi izpolnjevanja zakonskih obveznosti (točka c prvega odstavka 6. člena Splošne uredbe o varstvu podatkov). Upravljavec izda potrdilo, ko mu posameznik posreduje vse podatke, nujno potrebne za njegovo izdajo. Podatki o telefonski številki </w:t>
      </w:r>
      <w:r w:rsidR="00810CC4" w:rsidRPr="000E0B4E">
        <w:rPr>
          <w:rFonts w:asciiTheme="majorHAnsi" w:hAnsiTheme="majorHAnsi" w:cstheme="majorHAnsi"/>
          <w:sz w:val="20"/>
          <w:szCs w:val="20"/>
        </w:rPr>
        <w:t xml:space="preserve">ter e-naslovu </w:t>
      </w:r>
      <w:r w:rsidRPr="000E0B4E">
        <w:rPr>
          <w:rFonts w:asciiTheme="majorHAnsi" w:hAnsiTheme="majorHAnsi" w:cstheme="majorHAnsi"/>
          <w:sz w:val="20"/>
          <w:szCs w:val="20"/>
        </w:rPr>
        <w:t>se zbirajo na podlagi privolitve posameznika (točka a prvega odstavka 6. člena Splošne uredbe o varstvu podatkov) z namenom lažje in hitrejše komunikacije.</w:t>
      </w:r>
    </w:p>
    <w:p w14:paraId="027A71EB" w14:textId="77777777" w:rsidR="00D0745A" w:rsidRPr="000E0B4E" w:rsidRDefault="00D0745A" w:rsidP="00403E53">
      <w:pPr>
        <w:jc w:val="both"/>
        <w:rPr>
          <w:rFonts w:asciiTheme="majorHAnsi" w:hAnsiTheme="majorHAnsi" w:cstheme="majorHAnsi"/>
          <w:sz w:val="20"/>
          <w:szCs w:val="20"/>
        </w:rPr>
      </w:pPr>
    </w:p>
    <w:p w14:paraId="2E70E38B" w14:textId="77777777" w:rsidR="00D0745A" w:rsidRPr="000E0B4E" w:rsidRDefault="00D0745A" w:rsidP="00403E53">
      <w:pPr>
        <w:jc w:val="both"/>
        <w:rPr>
          <w:rFonts w:asciiTheme="majorHAnsi" w:hAnsiTheme="majorHAnsi" w:cstheme="majorHAnsi"/>
          <w:sz w:val="20"/>
          <w:szCs w:val="20"/>
        </w:rPr>
      </w:pPr>
      <w:r w:rsidRPr="000E0B4E">
        <w:rPr>
          <w:rFonts w:asciiTheme="majorHAnsi" w:hAnsiTheme="majorHAnsi" w:cstheme="majorHAnsi"/>
          <w:sz w:val="20"/>
          <w:szCs w:val="20"/>
        </w:rPr>
        <w:t xml:space="preserve">Upravljavec obdeluje in hrani osebne podatke skladno z zakonom 10 let oziroma le toliko časa, kolikor je potrebno za uresničitev namena, zaradi katerega so bili osebni podatki zbrani. Po preteku roka hrambe se osebni podatki zbrišejo, uničijo, blokirajo ali </w:t>
      </w:r>
      <w:proofErr w:type="spellStart"/>
      <w:r w:rsidRPr="000E0B4E">
        <w:rPr>
          <w:rFonts w:asciiTheme="majorHAnsi" w:hAnsiTheme="majorHAnsi" w:cstheme="majorHAnsi"/>
          <w:sz w:val="20"/>
          <w:szCs w:val="20"/>
        </w:rPr>
        <w:t>anonimizirajo</w:t>
      </w:r>
      <w:proofErr w:type="spellEnd"/>
      <w:r w:rsidRPr="000E0B4E">
        <w:rPr>
          <w:rFonts w:asciiTheme="majorHAnsi" w:hAnsiTheme="majorHAnsi" w:cstheme="majorHAnsi"/>
          <w:sz w:val="20"/>
          <w:szCs w:val="20"/>
        </w:rPr>
        <w:t>. Upravljalec osebnih podatkov ne bo posredoval obdelovalcem ali tretjim osebam, prav tako pri obdelavi osebnih podatkov ne bo uporabljal avtomatiziranega sprejemanja odločitev, vključno z oblikovanjem profilov ali posredoval osebnih podatkov v tretje države.</w:t>
      </w:r>
    </w:p>
    <w:p w14:paraId="3BD6148E" w14:textId="77777777" w:rsidR="00D0745A" w:rsidRPr="000E0B4E" w:rsidRDefault="00D0745A" w:rsidP="00403E53">
      <w:pPr>
        <w:jc w:val="both"/>
        <w:rPr>
          <w:rFonts w:asciiTheme="majorHAnsi" w:hAnsiTheme="majorHAnsi" w:cstheme="majorHAnsi"/>
          <w:sz w:val="20"/>
          <w:szCs w:val="20"/>
        </w:rPr>
      </w:pPr>
      <w:r w:rsidRPr="000E0B4E">
        <w:rPr>
          <w:rFonts w:asciiTheme="majorHAnsi" w:hAnsiTheme="majorHAnsi" w:cstheme="majorHAnsi"/>
          <w:sz w:val="20"/>
          <w:szCs w:val="20"/>
        </w:rPr>
        <w:t xml:space="preserve"> </w:t>
      </w:r>
    </w:p>
    <w:p w14:paraId="1EDF59E3" w14:textId="77777777" w:rsidR="00D0745A" w:rsidRPr="000E0B4E" w:rsidRDefault="00D0745A" w:rsidP="00403E53">
      <w:pPr>
        <w:jc w:val="both"/>
        <w:rPr>
          <w:rFonts w:asciiTheme="majorHAnsi" w:hAnsiTheme="majorHAnsi" w:cstheme="majorHAnsi"/>
          <w:b/>
          <w:sz w:val="20"/>
          <w:szCs w:val="20"/>
          <w:u w:val="single"/>
        </w:rPr>
      </w:pPr>
      <w:r w:rsidRPr="000E0B4E">
        <w:rPr>
          <w:rFonts w:asciiTheme="majorHAnsi" w:hAnsiTheme="majorHAnsi" w:cstheme="majorHAnsi"/>
          <w:sz w:val="20"/>
          <w:szCs w:val="20"/>
        </w:rPr>
        <w:t xml:space="preserve">V zvezi z obdelavo osebnih podatkov ima posameznik pravico zahtevati vpogled, popravek, omejitev obdelave ali izbris osebnih podatkov, ki jih obdeluje upravljavec v obsegu in na način kot to določa Splošna uredba o varstvu podatkov in ZVOP-2. Svoje pravice lahko uveljavlja preko poslane zahteve na e-pošto pooblaščene osebe za varstvo osebnih podatkov, na e-naslov </w:t>
      </w:r>
      <w:hyperlink r:id="rId8" w:history="1">
        <w:r w:rsidRPr="000E0B4E">
          <w:rPr>
            <w:rFonts w:asciiTheme="majorHAnsi" w:hAnsiTheme="majorHAnsi" w:cstheme="majorHAnsi"/>
            <w:color w:val="0000FF"/>
            <w:sz w:val="20"/>
            <w:szCs w:val="20"/>
            <w:u w:val="single"/>
          </w:rPr>
          <w:t>dpo.sou@ptuj.si</w:t>
        </w:r>
      </w:hyperlink>
      <w:r w:rsidRPr="000E0B4E">
        <w:rPr>
          <w:rFonts w:asciiTheme="majorHAnsi" w:hAnsiTheme="majorHAnsi" w:cstheme="majorHAnsi"/>
          <w:sz w:val="20"/>
          <w:szCs w:val="20"/>
        </w:rPr>
        <w:t xml:space="preserve"> ali z navadno pošto na naslov občine. Ugovor glede obdelave osebnih podatkov pa lahko poda tudi pri neposredno pristojnemu nadzornemu organu, tj. Informacijskemu pooblaščencu Republike Slovenije.</w:t>
      </w:r>
    </w:p>
    <w:p w14:paraId="79882C2F" w14:textId="77777777" w:rsidR="00D0745A" w:rsidRPr="00213A17" w:rsidRDefault="00D0745A" w:rsidP="00D0745A">
      <w:pPr>
        <w:tabs>
          <w:tab w:val="left" w:pos="993"/>
        </w:tabs>
        <w:rPr>
          <w:rFonts w:ascii="Arial" w:hAnsi="Arial" w:cs="Arial"/>
          <w:sz w:val="17"/>
          <w:szCs w:val="17"/>
        </w:rPr>
      </w:pPr>
    </w:p>
    <w:p w14:paraId="64A42349" w14:textId="77777777" w:rsidR="00D0745A" w:rsidRPr="00AA4FE3" w:rsidRDefault="00D0745A" w:rsidP="00773BC5">
      <w:pPr>
        <w:rPr>
          <w:rFonts w:ascii="Arial" w:hAnsi="Arial" w:cs="Arial"/>
        </w:rPr>
      </w:pPr>
    </w:p>
    <w:p w14:paraId="331F0648" w14:textId="67771BCE" w:rsidR="004211AB" w:rsidRPr="009B61A4" w:rsidRDefault="004211AB" w:rsidP="009B61A4"/>
    <w:sectPr w:rsidR="004211AB" w:rsidRPr="009B61A4" w:rsidSect="004B4158">
      <w:headerReference w:type="even" r:id="rId9"/>
      <w:headerReference w:type="default" r:id="rId10"/>
      <w:footerReference w:type="even" r:id="rId11"/>
      <w:footerReference w:type="default" r:id="rId12"/>
      <w:headerReference w:type="first" r:id="rId13"/>
      <w:footerReference w:type="first" r:id="rId14"/>
      <w:pgSz w:w="11906" w:h="16838"/>
      <w:pgMar w:top="3403" w:right="849" w:bottom="709" w:left="1276" w:header="709" w:footer="2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0A6A" w14:textId="77777777" w:rsidR="000D725E" w:rsidRDefault="000D725E" w:rsidP="00172EA3">
      <w:r>
        <w:separator/>
      </w:r>
    </w:p>
  </w:endnote>
  <w:endnote w:type="continuationSeparator" w:id="0">
    <w:p w14:paraId="09316F1D" w14:textId="77777777" w:rsidR="000D725E" w:rsidRDefault="000D725E" w:rsidP="0017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8E7D" w14:textId="77777777" w:rsidR="00773BC5" w:rsidRDefault="00773B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BBA7" w14:textId="77777777" w:rsidR="00336F27" w:rsidRDefault="00336F27" w:rsidP="00336F27">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767D" w14:textId="77777777" w:rsidR="00172EA3" w:rsidRDefault="00172EA3">
    <w:pPr>
      <w:pStyle w:val="Noga"/>
      <w:jc w:val="right"/>
    </w:pPr>
    <w:r>
      <w:fldChar w:fldCharType="begin"/>
    </w:r>
    <w:r>
      <w:instrText>PAGE   \* MERGEFORMAT</w:instrText>
    </w:r>
    <w:r>
      <w:fldChar w:fldCharType="separate"/>
    </w:r>
    <w:r>
      <w:rPr>
        <w:noProof/>
      </w:rPr>
      <w:t>1</w:t>
    </w:r>
    <w:r>
      <w:fldChar w:fldCharType="end"/>
    </w:r>
  </w:p>
  <w:p w14:paraId="14205F79" w14:textId="77777777" w:rsidR="00172EA3" w:rsidRDefault="00172E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DF45" w14:textId="77777777" w:rsidR="000D725E" w:rsidRDefault="000D725E" w:rsidP="00172EA3">
      <w:r>
        <w:separator/>
      </w:r>
    </w:p>
  </w:footnote>
  <w:footnote w:type="continuationSeparator" w:id="0">
    <w:p w14:paraId="322BBE94" w14:textId="77777777" w:rsidR="000D725E" w:rsidRDefault="000D725E" w:rsidP="0017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362E" w14:textId="77777777" w:rsidR="00773BC5" w:rsidRDefault="00773B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E194" w14:textId="61DE6366" w:rsidR="00F9447C" w:rsidRPr="00B87B6B" w:rsidRDefault="00F202A4" w:rsidP="009B61A4">
    <w:pPr>
      <w:pStyle w:val="Glava"/>
      <w:jc w:val="center"/>
      <w:rPr>
        <w:rFonts w:ascii="Arial" w:hAnsi="Arial" w:cs="Arial"/>
        <w:b/>
      </w:rPr>
    </w:pPr>
    <w:r>
      <w:rPr>
        <w:rFonts w:ascii="Arial" w:hAnsi="Arial" w:cs="Arial"/>
        <w:b/>
        <w:noProof/>
        <w:lang w:eastAsia="sl-SI"/>
      </w:rPr>
      <w:drawing>
        <wp:anchor distT="0" distB="0" distL="114300" distR="114300" simplePos="0" relativeHeight="251658240" behindDoc="0" locked="0" layoutInCell="1" allowOverlap="1" wp14:anchorId="569914BD" wp14:editId="04BDB107">
          <wp:simplePos x="0" y="0"/>
          <wp:positionH relativeFrom="margin">
            <wp:posOffset>-780443</wp:posOffset>
          </wp:positionH>
          <wp:positionV relativeFrom="paragraph">
            <wp:posOffset>-450214</wp:posOffset>
          </wp:positionV>
          <wp:extent cx="6877879" cy="10550614"/>
          <wp:effectExtent l="0" t="0" r="0" b="3175"/>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ni list_elektronski.png"/>
                  <pic:cNvPicPr/>
                </pic:nvPicPr>
                <pic:blipFill>
                  <a:blip r:embed="rId1">
                    <a:extLst>
                      <a:ext uri="{28A0092B-C50C-407E-A947-70E740481C1C}">
                        <a14:useLocalDpi xmlns:a14="http://schemas.microsoft.com/office/drawing/2010/main" val="0"/>
                      </a:ext>
                    </a:extLst>
                  </a:blip>
                  <a:stretch>
                    <a:fillRect/>
                  </a:stretch>
                </pic:blipFill>
                <pic:spPr>
                  <a:xfrm>
                    <a:off x="0" y="0"/>
                    <a:ext cx="6891155" cy="10570980"/>
                  </a:xfrm>
                  <a:prstGeom prst="rect">
                    <a:avLst/>
                  </a:prstGeom>
                </pic:spPr>
              </pic:pic>
            </a:graphicData>
          </a:graphic>
          <wp14:sizeRelH relativeFrom="margin">
            <wp14:pctWidth>0</wp14:pctWidth>
          </wp14:sizeRelH>
          <wp14:sizeRelV relativeFrom="margin">
            <wp14:pctHeight>0</wp14:pctHeight>
          </wp14:sizeRelV>
        </wp:anchor>
      </w:drawing>
    </w:r>
    <w:r w:rsidR="00773BC5">
      <w:rPr>
        <w:rFonts w:ascii="Arial" w:hAnsi="Arial" w:cs="Arial"/>
        <w:b/>
      </w:rPr>
      <w:t>VLOGA 3</w:t>
    </w:r>
  </w:p>
  <w:p w14:paraId="032E6978" w14:textId="20A404D4" w:rsidR="00100FB1" w:rsidRPr="00100FB1" w:rsidRDefault="00100FB1" w:rsidP="00F9447C">
    <w:pPr>
      <w:pStyle w:val="Glava"/>
      <w:tabs>
        <w:tab w:val="clear" w:pos="4536"/>
        <w:tab w:val="center" w:pos="2835"/>
      </w:tabs>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E7BC" w14:textId="77777777" w:rsidR="00773BC5" w:rsidRDefault="00773B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FCE"/>
    <w:multiLevelType w:val="hybridMultilevel"/>
    <w:tmpl w:val="409CEB46"/>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0BD237F2"/>
    <w:multiLevelType w:val="hybridMultilevel"/>
    <w:tmpl w:val="40D8FB26"/>
    <w:lvl w:ilvl="0" w:tplc="AF7EF62A">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251537"/>
    <w:multiLevelType w:val="hybridMultilevel"/>
    <w:tmpl w:val="0DB66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B00816"/>
    <w:multiLevelType w:val="hybridMultilevel"/>
    <w:tmpl w:val="AB9637B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21F449F1"/>
    <w:multiLevelType w:val="hybridMultilevel"/>
    <w:tmpl w:val="D7485DF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 w15:restartNumberingAfterBreak="0">
    <w:nsid w:val="29322217"/>
    <w:multiLevelType w:val="hybridMultilevel"/>
    <w:tmpl w:val="F196C6E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6" w15:restartNumberingAfterBreak="0">
    <w:nsid w:val="2C601C96"/>
    <w:multiLevelType w:val="hybridMultilevel"/>
    <w:tmpl w:val="AA889A42"/>
    <w:lvl w:ilvl="0" w:tplc="0424000F">
      <w:start w:val="1"/>
      <w:numFmt w:val="decimal"/>
      <w:lvlText w:val="%1."/>
      <w:lvlJc w:val="left"/>
      <w:pPr>
        <w:ind w:left="360" w:hanging="360"/>
      </w:pPr>
      <w:rPr>
        <w:rFonts w:cs="Times New Roman"/>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2D8C1DD6"/>
    <w:multiLevelType w:val="hybridMultilevel"/>
    <w:tmpl w:val="81040C6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33D93B62"/>
    <w:multiLevelType w:val="hybridMultilevel"/>
    <w:tmpl w:val="AB38342C"/>
    <w:lvl w:ilvl="0" w:tplc="92CC4132">
      <w:numFmt w:val="bullet"/>
      <w:lvlText w:val="-"/>
      <w:lvlJc w:val="left"/>
      <w:pPr>
        <w:ind w:left="720" w:hanging="360"/>
      </w:pPr>
      <w:rPr>
        <w:rFonts w:ascii="TimesNewRomanPSMT" w:eastAsia="Times New Roman" w:hAnsi="TimesNewRomanPS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345CF0"/>
    <w:multiLevelType w:val="hybridMultilevel"/>
    <w:tmpl w:val="6C0224F0"/>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10" w15:restartNumberingAfterBreak="0">
    <w:nsid w:val="39D3199C"/>
    <w:multiLevelType w:val="hybridMultilevel"/>
    <w:tmpl w:val="6C1E3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F402B9"/>
    <w:multiLevelType w:val="hybridMultilevel"/>
    <w:tmpl w:val="9198032C"/>
    <w:lvl w:ilvl="0" w:tplc="898071F0">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5616539F"/>
    <w:multiLevelType w:val="hybridMultilevel"/>
    <w:tmpl w:val="88E2D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807520"/>
    <w:multiLevelType w:val="hybridMultilevel"/>
    <w:tmpl w:val="36B897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08211B"/>
    <w:multiLevelType w:val="hybridMultilevel"/>
    <w:tmpl w:val="7DD4AA9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454562829">
    <w:abstractNumId w:val="14"/>
  </w:num>
  <w:num w:numId="2" w16cid:durableId="1322807233">
    <w:abstractNumId w:val="4"/>
  </w:num>
  <w:num w:numId="3" w16cid:durableId="541871651">
    <w:abstractNumId w:val="6"/>
  </w:num>
  <w:num w:numId="4" w16cid:durableId="839195344">
    <w:abstractNumId w:val="11"/>
  </w:num>
  <w:num w:numId="5" w16cid:durableId="67115207">
    <w:abstractNumId w:val="10"/>
  </w:num>
  <w:num w:numId="6" w16cid:durableId="1973125011">
    <w:abstractNumId w:val="8"/>
  </w:num>
  <w:num w:numId="7" w16cid:durableId="295914255">
    <w:abstractNumId w:val="2"/>
  </w:num>
  <w:num w:numId="8" w16cid:durableId="1827164079">
    <w:abstractNumId w:val="5"/>
  </w:num>
  <w:num w:numId="9" w16cid:durableId="1408503138">
    <w:abstractNumId w:val="3"/>
  </w:num>
  <w:num w:numId="10" w16cid:durableId="679627582">
    <w:abstractNumId w:val="9"/>
  </w:num>
  <w:num w:numId="11" w16cid:durableId="953556085">
    <w:abstractNumId w:val="12"/>
  </w:num>
  <w:num w:numId="12" w16cid:durableId="2028287788">
    <w:abstractNumId w:val="13"/>
  </w:num>
  <w:num w:numId="13" w16cid:durableId="1131174483">
    <w:abstractNumId w:val="1"/>
  </w:num>
  <w:num w:numId="14" w16cid:durableId="1256397969">
    <w:abstractNumId w:val="7"/>
  </w:num>
  <w:num w:numId="15" w16cid:durableId="11678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C9"/>
    <w:rsid w:val="00082486"/>
    <w:rsid w:val="0008678E"/>
    <w:rsid w:val="000B7B29"/>
    <w:rsid w:val="000D62A7"/>
    <w:rsid w:val="000D725E"/>
    <w:rsid w:val="000E0B4E"/>
    <w:rsid w:val="00100FB1"/>
    <w:rsid w:val="0011139D"/>
    <w:rsid w:val="00126794"/>
    <w:rsid w:val="001271EF"/>
    <w:rsid w:val="00172EA3"/>
    <w:rsid w:val="002747CB"/>
    <w:rsid w:val="00280222"/>
    <w:rsid w:val="00286550"/>
    <w:rsid w:val="00290862"/>
    <w:rsid w:val="002F5B6D"/>
    <w:rsid w:val="00312CB2"/>
    <w:rsid w:val="00323EB5"/>
    <w:rsid w:val="0032542A"/>
    <w:rsid w:val="0033163A"/>
    <w:rsid w:val="00336F27"/>
    <w:rsid w:val="00355328"/>
    <w:rsid w:val="00366BD4"/>
    <w:rsid w:val="003801CB"/>
    <w:rsid w:val="00390114"/>
    <w:rsid w:val="00397CD4"/>
    <w:rsid w:val="003B607E"/>
    <w:rsid w:val="003D488D"/>
    <w:rsid w:val="00403E53"/>
    <w:rsid w:val="0041444C"/>
    <w:rsid w:val="00415E78"/>
    <w:rsid w:val="004211AB"/>
    <w:rsid w:val="00450839"/>
    <w:rsid w:val="00475C91"/>
    <w:rsid w:val="004A03F4"/>
    <w:rsid w:val="004A6ACA"/>
    <w:rsid w:val="004B0494"/>
    <w:rsid w:val="004B4158"/>
    <w:rsid w:val="004F5EF4"/>
    <w:rsid w:val="00502C31"/>
    <w:rsid w:val="00503B4B"/>
    <w:rsid w:val="0054519E"/>
    <w:rsid w:val="005763A2"/>
    <w:rsid w:val="005924BB"/>
    <w:rsid w:val="005A1108"/>
    <w:rsid w:val="005A1179"/>
    <w:rsid w:val="005B63C8"/>
    <w:rsid w:val="005C70B6"/>
    <w:rsid w:val="005C7DE5"/>
    <w:rsid w:val="005E1173"/>
    <w:rsid w:val="0060433A"/>
    <w:rsid w:val="0060571D"/>
    <w:rsid w:val="0060691A"/>
    <w:rsid w:val="006542E4"/>
    <w:rsid w:val="00666AA7"/>
    <w:rsid w:val="0069556C"/>
    <w:rsid w:val="006B2A01"/>
    <w:rsid w:val="006F214B"/>
    <w:rsid w:val="0073737F"/>
    <w:rsid w:val="00737863"/>
    <w:rsid w:val="00773BC5"/>
    <w:rsid w:val="0078672C"/>
    <w:rsid w:val="007C0602"/>
    <w:rsid w:val="007D40FE"/>
    <w:rsid w:val="00810CC4"/>
    <w:rsid w:val="00883C18"/>
    <w:rsid w:val="008970AF"/>
    <w:rsid w:val="008B3125"/>
    <w:rsid w:val="008C5A36"/>
    <w:rsid w:val="008D1D19"/>
    <w:rsid w:val="008E7752"/>
    <w:rsid w:val="00910289"/>
    <w:rsid w:val="0091457C"/>
    <w:rsid w:val="0094442F"/>
    <w:rsid w:val="00970FD4"/>
    <w:rsid w:val="009913EA"/>
    <w:rsid w:val="009B61A4"/>
    <w:rsid w:val="009F1484"/>
    <w:rsid w:val="009F1D94"/>
    <w:rsid w:val="00A21236"/>
    <w:rsid w:val="00A2467C"/>
    <w:rsid w:val="00A30B43"/>
    <w:rsid w:val="00A33086"/>
    <w:rsid w:val="00A42D7F"/>
    <w:rsid w:val="00A6615D"/>
    <w:rsid w:val="00AB2588"/>
    <w:rsid w:val="00AC1F3A"/>
    <w:rsid w:val="00AF0851"/>
    <w:rsid w:val="00AF3EE6"/>
    <w:rsid w:val="00B126C1"/>
    <w:rsid w:val="00B430F0"/>
    <w:rsid w:val="00B87B6B"/>
    <w:rsid w:val="00B907AD"/>
    <w:rsid w:val="00B9594D"/>
    <w:rsid w:val="00BF11F4"/>
    <w:rsid w:val="00C0430B"/>
    <w:rsid w:val="00C04E72"/>
    <w:rsid w:val="00C265A2"/>
    <w:rsid w:val="00C33905"/>
    <w:rsid w:val="00CB6354"/>
    <w:rsid w:val="00D016A3"/>
    <w:rsid w:val="00D0745A"/>
    <w:rsid w:val="00D10887"/>
    <w:rsid w:val="00D1479D"/>
    <w:rsid w:val="00D31510"/>
    <w:rsid w:val="00D56B06"/>
    <w:rsid w:val="00D60E21"/>
    <w:rsid w:val="00D644C0"/>
    <w:rsid w:val="00DB001E"/>
    <w:rsid w:val="00DC20F5"/>
    <w:rsid w:val="00DD5C6B"/>
    <w:rsid w:val="00E04BDB"/>
    <w:rsid w:val="00E15435"/>
    <w:rsid w:val="00E81E00"/>
    <w:rsid w:val="00E87DEB"/>
    <w:rsid w:val="00EB387F"/>
    <w:rsid w:val="00F202A4"/>
    <w:rsid w:val="00F211C9"/>
    <w:rsid w:val="00F3631B"/>
    <w:rsid w:val="00F37BAE"/>
    <w:rsid w:val="00F638CF"/>
    <w:rsid w:val="00F73590"/>
    <w:rsid w:val="00F90732"/>
    <w:rsid w:val="00F9447C"/>
    <w:rsid w:val="00FA1487"/>
    <w:rsid w:val="00FE18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30C88"/>
  <w14:defaultImageDpi w14:val="0"/>
  <w15:docId w15:val="{4EC5C3D1-FF3C-4B5D-849E-C69A41E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211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211C9"/>
    <w:rPr>
      <w:rFonts w:ascii="Tahoma" w:hAnsi="Tahoma" w:cs="Tahoma"/>
      <w:sz w:val="16"/>
      <w:szCs w:val="16"/>
    </w:rPr>
  </w:style>
  <w:style w:type="character" w:styleId="Hiperpovezava">
    <w:name w:val="Hyperlink"/>
    <w:basedOn w:val="Privzetapisavaodstavka"/>
    <w:uiPriority w:val="99"/>
    <w:unhideWhenUsed/>
    <w:rsid w:val="00F211C9"/>
    <w:rPr>
      <w:rFonts w:cs="Times New Roman"/>
      <w:color w:val="0000FF" w:themeColor="hyperlink"/>
      <w:u w:val="single"/>
    </w:rPr>
  </w:style>
  <w:style w:type="character" w:customStyle="1" w:styleId="BesedilooblakaZnak">
    <w:name w:val="Besedilo oblačka Znak"/>
    <w:basedOn w:val="Privzetapisavaodstavka"/>
    <w:link w:val="Besedilooblaka"/>
    <w:uiPriority w:val="99"/>
    <w:semiHidden/>
    <w:locked/>
    <w:rsid w:val="00F211C9"/>
    <w:rPr>
      <w:rFonts w:ascii="Tahoma" w:hAnsi="Tahoma" w:cs="Tahoma"/>
      <w:sz w:val="16"/>
      <w:szCs w:val="16"/>
    </w:rPr>
  </w:style>
  <w:style w:type="paragraph" w:styleId="Odstavekseznama">
    <w:name w:val="List Paragraph"/>
    <w:basedOn w:val="Navaden"/>
    <w:uiPriority w:val="34"/>
    <w:qFormat/>
    <w:rsid w:val="00323EB5"/>
    <w:pPr>
      <w:ind w:left="720"/>
      <w:contextualSpacing/>
    </w:pPr>
  </w:style>
  <w:style w:type="paragraph" w:styleId="Glava">
    <w:name w:val="header"/>
    <w:basedOn w:val="Navaden"/>
    <w:link w:val="GlavaZnak"/>
    <w:uiPriority w:val="99"/>
    <w:unhideWhenUsed/>
    <w:rsid w:val="00172EA3"/>
    <w:pPr>
      <w:tabs>
        <w:tab w:val="center" w:pos="4536"/>
        <w:tab w:val="right" w:pos="9072"/>
      </w:tabs>
    </w:pPr>
  </w:style>
  <w:style w:type="paragraph" w:styleId="Noga">
    <w:name w:val="footer"/>
    <w:basedOn w:val="Navaden"/>
    <w:link w:val="NogaZnak"/>
    <w:uiPriority w:val="99"/>
    <w:unhideWhenUsed/>
    <w:rsid w:val="00172EA3"/>
    <w:pPr>
      <w:tabs>
        <w:tab w:val="center" w:pos="4536"/>
        <w:tab w:val="right" w:pos="9072"/>
      </w:tabs>
    </w:pPr>
  </w:style>
  <w:style w:type="character" w:customStyle="1" w:styleId="GlavaZnak">
    <w:name w:val="Glava Znak"/>
    <w:basedOn w:val="Privzetapisavaodstavka"/>
    <w:link w:val="Glava"/>
    <w:uiPriority w:val="99"/>
    <w:locked/>
    <w:rsid w:val="00172EA3"/>
    <w:rPr>
      <w:rFonts w:cs="Times New Roman"/>
    </w:rPr>
  </w:style>
  <w:style w:type="character" w:customStyle="1" w:styleId="NogaZnak">
    <w:name w:val="Noga Znak"/>
    <w:basedOn w:val="Privzetapisavaodstavka"/>
    <w:link w:val="Noga"/>
    <w:uiPriority w:val="99"/>
    <w:locked/>
    <w:rsid w:val="00172EA3"/>
    <w:rPr>
      <w:rFonts w:cs="Times New Roman"/>
    </w:rPr>
  </w:style>
  <w:style w:type="table" w:customStyle="1" w:styleId="Tabelamrea1">
    <w:name w:val="Tabela – mreža1"/>
    <w:basedOn w:val="Navadnatabela"/>
    <w:next w:val="Tabelamrea"/>
    <w:uiPriority w:val="59"/>
    <w:rsid w:val="00A3308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ou@ptuj.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9EFC-96C1-4DB3-89DC-0ED96C87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3122</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Bozicko</dc:creator>
  <cp:keywords/>
  <dc:description/>
  <cp:lastModifiedBy>Uporabnik sistema Windows</cp:lastModifiedBy>
  <cp:revision>2</cp:revision>
  <cp:lastPrinted>2025-05-16T09:45:00Z</cp:lastPrinted>
  <dcterms:created xsi:type="dcterms:W3CDTF">2026-01-19T13:24:00Z</dcterms:created>
  <dcterms:modified xsi:type="dcterms:W3CDTF">2026-01-19T13:24:00Z</dcterms:modified>
</cp:coreProperties>
</file>